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4E" w:rsidRPr="00943A6B" w:rsidRDefault="00BA5A4E" w:rsidP="00B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/>
          <w:b/>
          <w:sz w:val="28"/>
          <w:szCs w:val="28"/>
        </w:rPr>
        <w:t>49</w:t>
      </w:r>
    </w:p>
    <w:p w:rsidR="00BA5A4E" w:rsidRPr="00943A6B" w:rsidRDefault="00BA5A4E" w:rsidP="00BA5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</w:t>
      </w:r>
    </w:p>
    <w:p w:rsidR="00BA5A4E" w:rsidRPr="00943A6B" w:rsidRDefault="00BA5A4E" w:rsidP="00BA5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5A4E" w:rsidRPr="00943A6B" w:rsidRDefault="00BA5A4E" w:rsidP="00BA5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04 июля 2019 года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5A4E" w:rsidRPr="00943A6B" w:rsidRDefault="00BA5A4E" w:rsidP="00BA5A4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3A6B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943A6B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28.06.2019 № 3592 – на 1 листе.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 (далее – Проект) – на 14 листах.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3. Пояснительная записка – отсутствует.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4. Финансово – экономическое обоснование – на 6 листах.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5. Справочный материал – на 71 листах.</w:t>
      </w:r>
    </w:p>
    <w:p w:rsidR="00BA5A4E" w:rsidRPr="00943A6B" w:rsidRDefault="00BA5A4E" w:rsidP="00BA5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943A6B">
        <w:rPr>
          <w:rFonts w:ascii="Times New Roman" w:hAnsi="Times New Roman"/>
          <w:sz w:val="28"/>
          <w:szCs w:val="28"/>
        </w:rPr>
        <w:t xml:space="preserve"> 01 июля 2019 года.</w:t>
      </w:r>
    </w:p>
    <w:p w:rsidR="00BA5A4E" w:rsidRPr="00943A6B" w:rsidRDefault="00BA5A4E" w:rsidP="00BA5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943A6B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BA5A4E" w:rsidRPr="00943A6B" w:rsidRDefault="00BA5A4E" w:rsidP="00BA5A4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3A6B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943A6B">
        <w:rPr>
          <w:rFonts w:ascii="Times New Roman" w:hAnsi="Times New Roman"/>
          <w:sz w:val="28"/>
          <w:szCs w:val="28"/>
        </w:rPr>
        <w:t>подтверждение полномочий по установлению расходных обязательств, обоснованности их размера.</w:t>
      </w:r>
      <w:r w:rsidRPr="00943A6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A5A4E" w:rsidRPr="00943A6B" w:rsidRDefault="00BA5A4E" w:rsidP="00BA5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943A6B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BA5A4E" w:rsidRPr="00943A6B" w:rsidRDefault="00BA5A4E" w:rsidP="00BA5A4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В Контрольный орган городского округа Красноуральск для проведения финансово–экономической экспертизы 26.04.2019 и 28.05.2019 представлен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2019-2024 годы». По итогам экспертизы составлены Заключения от 08.05.2019 № 35/1, от 31.05.2019 № 44.</w:t>
      </w:r>
    </w:p>
    <w:p w:rsidR="00BA5A4E" w:rsidRPr="00943A6B" w:rsidRDefault="00BA5A4E" w:rsidP="00BA5A4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lastRenderedPageBreak/>
        <w:t>Муниципальная программа «Развитие системы образования в городском округе Красноуральск на 2019-2024 годы» утверждена постановлением администрации городского округа Красноуральск от 09.11.2018 № 1380 (в редакции от 06.05.2019 № 595, далее – Программа).</w:t>
      </w:r>
    </w:p>
    <w:p w:rsidR="00BA5A4E" w:rsidRPr="00943A6B" w:rsidRDefault="00BA5A4E" w:rsidP="00BA5A4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 xml:space="preserve">Согласно пояснительной записке на дополнительную экспертизу Проект направлен </w:t>
      </w:r>
      <w:r w:rsidRPr="00943A6B">
        <w:rPr>
          <w:rFonts w:ascii="Times New Roman" w:hAnsi="Times New Roman"/>
          <w:bCs/>
          <w:sz w:val="28"/>
          <w:szCs w:val="28"/>
        </w:rPr>
        <w:t>для приведения Программы в соответствие с решением Думы городского округа Красноуральск от 27.06.2019 № 186 «О внесении изменений в решение Думы городского округа Красноуральск от 20 декабря 2018 года № 147 «О бюджете городского округа Красноуральск на 2019 год и плановый период 2020 и 2021 годов»</w:t>
      </w:r>
      <w:r w:rsidRPr="00943A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3A6B">
        <w:rPr>
          <w:rFonts w:ascii="Times New Roman" w:hAnsi="Times New Roman"/>
          <w:bCs/>
          <w:sz w:val="28"/>
          <w:szCs w:val="28"/>
        </w:rPr>
        <w:t>(далее – Решение о бюджете)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A6B">
        <w:rPr>
          <w:rFonts w:ascii="Times New Roman" w:hAnsi="Times New Roman"/>
          <w:b/>
          <w:bCs/>
          <w:sz w:val="28"/>
          <w:szCs w:val="28"/>
        </w:rPr>
        <w:t>4.</w:t>
      </w:r>
      <w:r w:rsidRPr="00943A6B">
        <w:rPr>
          <w:rFonts w:ascii="Times New Roman" w:hAnsi="Times New Roman"/>
          <w:bCs/>
          <w:sz w:val="28"/>
          <w:szCs w:val="28"/>
        </w:rPr>
        <w:t xml:space="preserve"> Проектом предлагается увеличить объемы финансирования Программы на 39 721 592,18 рублей, в том числе: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A6B">
        <w:rPr>
          <w:rFonts w:ascii="Times New Roman" w:hAnsi="Times New Roman"/>
          <w:bCs/>
          <w:sz w:val="28"/>
          <w:szCs w:val="28"/>
        </w:rPr>
        <w:t>- за счет средств местного бюджета на 30 620 592,18 рублей;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A6B">
        <w:rPr>
          <w:rFonts w:ascii="Times New Roman" w:hAnsi="Times New Roman"/>
          <w:bCs/>
          <w:sz w:val="28"/>
          <w:szCs w:val="28"/>
        </w:rPr>
        <w:t>- за счет средств областного бюджета на 9 101 000,00 рублей.</w:t>
      </w:r>
    </w:p>
    <w:p w:rsidR="00BA5A4E" w:rsidRPr="00943A6B" w:rsidRDefault="00BA5A4E" w:rsidP="00BA5A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43A6B">
        <w:rPr>
          <w:rFonts w:ascii="Times New Roman" w:hAnsi="Times New Roman"/>
          <w:bCs/>
          <w:sz w:val="28"/>
          <w:szCs w:val="28"/>
        </w:rPr>
        <w:tab/>
        <w:t>В результате вносимых изменений общий объем финансирования Программы составит 3 309 242 074,06 рублей в том числе: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A6B">
        <w:rPr>
          <w:rFonts w:ascii="Times New Roman" w:hAnsi="Times New Roman"/>
          <w:bCs/>
          <w:sz w:val="28"/>
          <w:szCs w:val="28"/>
        </w:rPr>
        <w:t>- средства федерального бюджета – 87 524 300,00 рублей;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A6B">
        <w:rPr>
          <w:rFonts w:ascii="Times New Roman" w:hAnsi="Times New Roman"/>
          <w:bCs/>
          <w:sz w:val="28"/>
          <w:szCs w:val="28"/>
        </w:rPr>
        <w:t>- средства областного бюджета – 1 729 969 500,00 рублей;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средства местного бюджета – 1 070 836 174,06 рублей;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 xml:space="preserve">- внебюджетные источники – 420 912 100,00 рублей.   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- 2019 год – 664 683 216,06 рублей (увеличение на 39 721 592,18</w:t>
      </w:r>
      <w:r w:rsidRPr="00943A6B">
        <w:rPr>
          <w:rFonts w:ascii="Times New Roman" w:hAnsi="Times New Roman"/>
          <w:bCs/>
          <w:sz w:val="28"/>
          <w:szCs w:val="28"/>
        </w:rPr>
        <w:t xml:space="preserve"> </w:t>
      </w:r>
      <w:r w:rsidRPr="00943A6B">
        <w:rPr>
          <w:rFonts w:ascii="Times New Roman" w:hAnsi="Times New Roman"/>
          <w:sz w:val="28"/>
          <w:szCs w:val="28"/>
        </w:rPr>
        <w:t>рублей);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- 2020 год – 735 963 114,00 рублей;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- 2021 год – 490 534 714,00 рублей;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- 2022 год – 472 687 010,00 рублей;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- 2023 год – 472 687 010,00 рублей;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- 2024 год – 472 687 010,00 рублей.</w:t>
      </w:r>
    </w:p>
    <w:p w:rsidR="00BA5A4E" w:rsidRPr="00943A6B" w:rsidRDefault="00BA5A4E" w:rsidP="00BA5A4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 xml:space="preserve">В Приложении </w:t>
      </w:r>
      <w:r w:rsidRPr="00943A6B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943A6B">
        <w:rPr>
          <w:rFonts w:ascii="Times New Roman" w:hAnsi="Times New Roman"/>
          <w:sz w:val="28"/>
          <w:szCs w:val="28"/>
        </w:rPr>
        <w:t xml:space="preserve"> в 2019 году за счет средств местного бюджета внесены следующие изменения:</w:t>
      </w:r>
    </w:p>
    <w:p w:rsidR="00BA5A4E" w:rsidRPr="00943A6B" w:rsidRDefault="00BA5A4E" w:rsidP="00BA5A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 xml:space="preserve">Мероприятие 1.1. </w:t>
      </w:r>
      <w:r w:rsidRPr="00943A6B">
        <w:rPr>
          <w:rFonts w:ascii="Times New Roman" w:hAnsi="Times New Roman"/>
          <w:sz w:val="28"/>
          <w:szCs w:val="28"/>
        </w:rPr>
        <w:t>«Финансовое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городского округа Красноуральск»</w:t>
      </w:r>
      <w:r w:rsidRPr="00943A6B">
        <w:rPr>
          <w:rFonts w:ascii="Times New Roman" w:hAnsi="Times New Roman"/>
          <w:b/>
          <w:sz w:val="28"/>
          <w:szCs w:val="28"/>
        </w:rPr>
        <w:t xml:space="preserve"> - </w:t>
      </w:r>
      <w:r w:rsidRPr="00943A6B">
        <w:rPr>
          <w:rFonts w:ascii="Times New Roman" w:hAnsi="Times New Roman"/>
          <w:sz w:val="28"/>
          <w:szCs w:val="28"/>
        </w:rPr>
        <w:t>увеличен</w:t>
      </w:r>
      <w:r w:rsidRPr="00943A6B">
        <w:rPr>
          <w:rFonts w:ascii="Times New Roman" w:hAnsi="Times New Roman"/>
          <w:b/>
          <w:sz w:val="28"/>
          <w:szCs w:val="28"/>
        </w:rPr>
        <w:t xml:space="preserve"> </w:t>
      </w:r>
      <w:r w:rsidRPr="00943A6B">
        <w:rPr>
          <w:rFonts w:ascii="Times New Roman" w:hAnsi="Times New Roman"/>
          <w:sz w:val="28"/>
          <w:szCs w:val="28"/>
        </w:rPr>
        <w:t xml:space="preserve">объем финансирования за счет средств областного бюджета на </w:t>
      </w:r>
      <w:r w:rsidRPr="00943A6B">
        <w:rPr>
          <w:rFonts w:ascii="Times New Roman" w:hAnsi="Times New Roman"/>
          <w:b/>
          <w:sz w:val="28"/>
          <w:szCs w:val="28"/>
        </w:rPr>
        <w:t>3 581 200,00</w:t>
      </w:r>
      <w:r w:rsidRPr="00943A6B">
        <w:rPr>
          <w:rFonts w:ascii="Times New Roman" w:hAnsi="Times New Roman"/>
          <w:sz w:val="28"/>
          <w:szCs w:val="28"/>
        </w:rPr>
        <w:t xml:space="preserve"> рублей в соответствии с: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Законом Свердловской области от 04.06.2019 № 44-ОЗ «О внесении изменений в Закон Свердловской области «Об областном бюджете на 2019 год и плановый период 2020 и 2021 годов» (далее – Закон № 44-ОЗ);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 xml:space="preserve">- проектом постановления Правительства Свердловской области «О внесении изменений в постановление Правительства Свердловской области от 26.01.2017 № 28-ПП «Об утверждении порядков предоставления и расходования субвенций из областного бюджета местным бюджетам на финансовое обеспечение государственных гарантий реализации прав на </w:t>
      </w:r>
      <w:r w:rsidRPr="00943A6B">
        <w:rPr>
          <w:rFonts w:ascii="Times New Roman" w:hAnsi="Times New Roman"/>
          <w:sz w:val="28"/>
          <w:szCs w:val="28"/>
        </w:rPr>
        <w:lastRenderedPageBreak/>
        <w:t>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организациях» (далее – проект Постановления № 28-ПП).</w:t>
      </w:r>
    </w:p>
    <w:p w:rsidR="00BA5A4E" w:rsidRPr="00943A6B" w:rsidRDefault="00BA5A4E" w:rsidP="00BA5A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 xml:space="preserve">Мероприятие 1.3. </w:t>
      </w:r>
      <w:r w:rsidRPr="00943A6B">
        <w:rPr>
          <w:rFonts w:ascii="Times New Roman" w:hAnsi="Times New Roman"/>
          <w:sz w:val="28"/>
          <w:szCs w:val="28"/>
        </w:rPr>
        <w:t>«Финансовое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городского округа Красноуральск»</w:t>
      </w:r>
      <w:r w:rsidRPr="00943A6B">
        <w:rPr>
          <w:rFonts w:ascii="Times New Roman" w:hAnsi="Times New Roman"/>
          <w:b/>
          <w:sz w:val="28"/>
          <w:szCs w:val="28"/>
        </w:rPr>
        <w:t xml:space="preserve"> - </w:t>
      </w:r>
      <w:r w:rsidRPr="00943A6B">
        <w:rPr>
          <w:rFonts w:ascii="Times New Roman" w:hAnsi="Times New Roman"/>
          <w:sz w:val="28"/>
          <w:szCs w:val="28"/>
        </w:rPr>
        <w:t>увеличен</w:t>
      </w:r>
      <w:r w:rsidRPr="00943A6B">
        <w:rPr>
          <w:rFonts w:ascii="Times New Roman" w:hAnsi="Times New Roman"/>
          <w:b/>
          <w:sz w:val="28"/>
          <w:szCs w:val="28"/>
        </w:rPr>
        <w:t xml:space="preserve"> </w:t>
      </w:r>
      <w:r w:rsidRPr="00943A6B">
        <w:rPr>
          <w:rFonts w:ascii="Times New Roman" w:hAnsi="Times New Roman"/>
          <w:sz w:val="28"/>
          <w:szCs w:val="28"/>
        </w:rPr>
        <w:t xml:space="preserve">объем финансирования за счет средств областного бюджета на </w:t>
      </w:r>
      <w:r w:rsidRPr="00943A6B">
        <w:rPr>
          <w:rFonts w:ascii="Times New Roman" w:hAnsi="Times New Roman"/>
          <w:b/>
          <w:sz w:val="28"/>
          <w:szCs w:val="28"/>
        </w:rPr>
        <w:t>5 519 800,00</w:t>
      </w:r>
      <w:r w:rsidRPr="00943A6B">
        <w:rPr>
          <w:rFonts w:ascii="Times New Roman" w:hAnsi="Times New Roman"/>
          <w:sz w:val="28"/>
          <w:szCs w:val="28"/>
        </w:rPr>
        <w:t xml:space="preserve"> рублей в соответствии с Законом № 44-ОЗ и проектом Постановления № 28-ПП.</w:t>
      </w:r>
    </w:p>
    <w:p w:rsidR="00BA5A4E" w:rsidRPr="00943A6B" w:rsidRDefault="00BA5A4E" w:rsidP="00BA5A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 xml:space="preserve">Мероприятие 1.7. </w:t>
      </w:r>
      <w:r w:rsidRPr="00943A6B">
        <w:rPr>
          <w:rFonts w:ascii="Times New Roman" w:hAnsi="Times New Roman"/>
          <w:sz w:val="28"/>
          <w:szCs w:val="28"/>
        </w:rPr>
        <w:t xml:space="preserve">«Мероприятия по организации отдыха и оздоровления детей в каникулярное время в городском округе Красноуральск» - увеличен объем финансирования за счет средств местного бюджета на </w:t>
      </w:r>
      <w:r w:rsidRPr="00943A6B">
        <w:rPr>
          <w:rFonts w:ascii="Times New Roman" w:hAnsi="Times New Roman"/>
          <w:b/>
          <w:sz w:val="28"/>
          <w:szCs w:val="28"/>
        </w:rPr>
        <w:t>350 000,00</w:t>
      </w:r>
      <w:r w:rsidRPr="00943A6B">
        <w:rPr>
          <w:rFonts w:ascii="Times New Roman" w:hAnsi="Times New Roman"/>
          <w:sz w:val="28"/>
          <w:szCs w:val="28"/>
        </w:rPr>
        <w:t xml:space="preserve"> рублей для оплаты МАУ СОЦ «Солнечный» административного штрафа на основании решения Арбитражного суда Свердловской области от 06.02.2019 дело № А60-60804/2018; </w:t>
      </w:r>
    </w:p>
    <w:p w:rsidR="00BA5A4E" w:rsidRPr="00943A6B" w:rsidRDefault="00BA5A4E" w:rsidP="00BA5A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 xml:space="preserve">Мероприятие 1.9. </w:t>
      </w:r>
      <w:r w:rsidRPr="00943A6B">
        <w:rPr>
          <w:rFonts w:ascii="Times New Roman" w:hAnsi="Times New Roman"/>
          <w:sz w:val="28"/>
          <w:szCs w:val="28"/>
        </w:rPr>
        <w:t>«Капитальный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</w:t>
      </w:r>
      <w:r w:rsidRPr="00943A6B">
        <w:rPr>
          <w:rFonts w:ascii="Times New Roman" w:hAnsi="Times New Roman"/>
          <w:b/>
          <w:sz w:val="28"/>
          <w:szCs w:val="28"/>
        </w:rPr>
        <w:t xml:space="preserve"> - </w:t>
      </w:r>
      <w:r w:rsidRPr="00943A6B">
        <w:rPr>
          <w:rFonts w:ascii="Times New Roman" w:hAnsi="Times New Roman"/>
          <w:sz w:val="28"/>
          <w:szCs w:val="28"/>
        </w:rPr>
        <w:t>увеличен</w:t>
      </w:r>
      <w:r w:rsidRPr="00943A6B">
        <w:rPr>
          <w:rFonts w:ascii="Times New Roman" w:hAnsi="Times New Roman"/>
          <w:b/>
          <w:sz w:val="28"/>
          <w:szCs w:val="28"/>
        </w:rPr>
        <w:t xml:space="preserve"> </w:t>
      </w:r>
      <w:r w:rsidRPr="00943A6B">
        <w:rPr>
          <w:rFonts w:ascii="Times New Roman" w:hAnsi="Times New Roman"/>
          <w:sz w:val="28"/>
          <w:szCs w:val="28"/>
        </w:rPr>
        <w:t xml:space="preserve">объем финансирования на </w:t>
      </w:r>
      <w:r w:rsidRPr="00943A6B">
        <w:rPr>
          <w:rFonts w:ascii="Times New Roman" w:hAnsi="Times New Roman"/>
          <w:b/>
          <w:sz w:val="28"/>
          <w:szCs w:val="28"/>
        </w:rPr>
        <w:t>432 755,69</w:t>
      </w:r>
      <w:r w:rsidRPr="00943A6B">
        <w:rPr>
          <w:rFonts w:ascii="Times New Roman" w:hAnsi="Times New Roman"/>
          <w:sz w:val="28"/>
          <w:szCs w:val="28"/>
        </w:rPr>
        <w:t xml:space="preserve"> рублей, из них:</w:t>
      </w:r>
    </w:p>
    <w:p w:rsidR="00BA5A4E" w:rsidRPr="00943A6B" w:rsidRDefault="00BA5A4E" w:rsidP="00BA5A4E">
      <w:pPr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 xml:space="preserve">увеличение на </w:t>
      </w:r>
      <w:r w:rsidRPr="00943A6B">
        <w:rPr>
          <w:rFonts w:ascii="Times New Roman" w:hAnsi="Times New Roman"/>
          <w:b/>
          <w:sz w:val="28"/>
          <w:szCs w:val="28"/>
        </w:rPr>
        <w:t>609 846,58</w:t>
      </w:r>
      <w:r w:rsidRPr="00943A6B">
        <w:rPr>
          <w:rFonts w:ascii="Times New Roman" w:hAnsi="Times New Roman"/>
          <w:sz w:val="28"/>
          <w:szCs w:val="28"/>
        </w:rPr>
        <w:t xml:space="preserve"> рублей на приведение в соответствие с требованиями пожарной, антитеррористической безопасности и санитарного законодательства зданий и помещений муниципальных образований, из них:</w:t>
      </w:r>
    </w:p>
    <w:p w:rsidR="00BA5A4E" w:rsidRPr="00943A6B" w:rsidRDefault="00BA5A4E" w:rsidP="00BA5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- 338 300,49 рублей на замену оконных блоков на ПВХ (средства на сумму 138 562,66 рублей были отражены ранее, локальный сметный расчет на 476 863,15 рублей) МАДОУ Детский сад № 7;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- 237 412,63 рублей – замена оконных, дверных блоков на ПВХ на лестничной клетке и в тамбуре МАДОУ Детский сад № 18;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- 34 133,46 рублей – замена унитазов в младшей группе МБДОУ Детский сад № 22;</w:t>
      </w:r>
    </w:p>
    <w:p w:rsidR="00BA5A4E" w:rsidRPr="00943A6B" w:rsidRDefault="00BA5A4E" w:rsidP="00BA5A4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 xml:space="preserve">уменьшение на </w:t>
      </w:r>
      <w:r w:rsidRPr="00943A6B">
        <w:rPr>
          <w:rFonts w:ascii="Times New Roman" w:hAnsi="Times New Roman"/>
          <w:b/>
          <w:sz w:val="28"/>
          <w:szCs w:val="28"/>
        </w:rPr>
        <w:t>177 090,89</w:t>
      </w:r>
      <w:r w:rsidRPr="00943A6B">
        <w:rPr>
          <w:rFonts w:ascii="Times New Roman" w:hAnsi="Times New Roman"/>
          <w:sz w:val="28"/>
          <w:szCs w:val="28"/>
        </w:rPr>
        <w:t xml:space="preserve"> рублей в связи с уточнением целевой статьи бюджета. Работы по разборке прогулочных веранд на территории МАДОУ Детский сад № 4 перераспределены на Мероприятие 1.12.</w:t>
      </w:r>
    </w:p>
    <w:p w:rsidR="00BA5A4E" w:rsidRPr="00943A6B" w:rsidRDefault="00BA5A4E" w:rsidP="00BA5A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 xml:space="preserve">Мероприятие 1.12. </w:t>
      </w:r>
      <w:r w:rsidRPr="00943A6B">
        <w:rPr>
          <w:rFonts w:ascii="Times New Roman" w:hAnsi="Times New Roman"/>
          <w:sz w:val="28"/>
          <w:szCs w:val="28"/>
        </w:rPr>
        <w:t>«Приведение в соответствие с требованиями антитеррористической безопасности и санитарного законодательства территорий муниципальных образовательных организаций»</w:t>
      </w:r>
      <w:r w:rsidRPr="00943A6B">
        <w:rPr>
          <w:rFonts w:ascii="Times New Roman" w:hAnsi="Times New Roman"/>
          <w:b/>
          <w:sz w:val="28"/>
          <w:szCs w:val="28"/>
        </w:rPr>
        <w:t xml:space="preserve"> - </w:t>
      </w:r>
      <w:r w:rsidRPr="00943A6B">
        <w:rPr>
          <w:rFonts w:ascii="Times New Roman" w:hAnsi="Times New Roman"/>
          <w:sz w:val="28"/>
          <w:szCs w:val="28"/>
        </w:rPr>
        <w:t xml:space="preserve">увеличен объем финансирования на </w:t>
      </w:r>
      <w:r w:rsidRPr="00943A6B">
        <w:rPr>
          <w:rFonts w:ascii="Times New Roman" w:hAnsi="Times New Roman"/>
          <w:b/>
          <w:sz w:val="28"/>
          <w:szCs w:val="28"/>
        </w:rPr>
        <w:t>177 090,89</w:t>
      </w:r>
      <w:r w:rsidRPr="00943A6B">
        <w:rPr>
          <w:rFonts w:ascii="Times New Roman" w:hAnsi="Times New Roman"/>
          <w:sz w:val="28"/>
          <w:szCs w:val="28"/>
        </w:rPr>
        <w:t xml:space="preserve"> рублей.</w:t>
      </w:r>
    </w:p>
    <w:p w:rsidR="00BA5A4E" w:rsidRPr="00943A6B" w:rsidRDefault="00BA5A4E" w:rsidP="00BA5A4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lastRenderedPageBreak/>
        <w:t>Добавлено новое</w:t>
      </w:r>
      <w:r w:rsidRPr="00943A6B">
        <w:rPr>
          <w:rFonts w:ascii="Times New Roman" w:hAnsi="Times New Roman"/>
          <w:b/>
          <w:sz w:val="28"/>
          <w:szCs w:val="28"/>
        </w:rPr>
        <w:t xml:space="preserve"> Мероприятие 1.17. </w:t>
      </w:r>
      <w:r w:rsidRPr="00943A6B">
        <w:rPr>
          <w:rFonts w:ascii="Times New Roman" w:hAnsi="Times New Roman"/>
          <w:sz w:val="28"/>
          <w:szCs w:val="28"/>
        </w:rPr>
        <w:t xml:space="preserve">«Обеспечение мероприятий по оборудованию спортивных площадок в муниципальных образовательных организациях» - увеличен объем финансирования на </w:t>
      </w:r>
      <w:r w:rsidRPr="00943A6B">
        <w:rPr>
          <w:rFonts w:ascii="Times New Roman" w:hAnsi="Times New Roman"/>
          <w:b/>
          <w:sz w:val="28"/>
          <w:szCs w:val="28"/>
        </w:rPr>
        <w:t>29 660 745,60</w:t>
      </w:r>
      <w:r w:rsidRPr="00943A6B">
        <w:rPr>
          <w:rFonts w:ascii="Times New Roman" w:hAnsi="Times New Roman"/>
          <w:sz w:val="28"/>
          <w:szCs w:val="28"/>
        </w:rPr>
        <w:t xml:space="preserve"> рублей на оборудование спортивной площадки МБОУ СОШ № 1. 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>6.</w:t>
      </w:r>
      <w:r w:rsidRPr="00943A6B">
        <w:rPr>
          <w:rFonts w:ascii="Times New Roman" w:hAnsi="Times New Roman"/>
          <w:sz w:val="28"/>
          <w:szCs w:val="28"/>
        </w:rPr>
        <w:t xml:space="preserve"> В связи с названными изменениями меняются и критерии оценки муниципальной программы. На этом основании в приложении </w:t>
      </w:r>
      <w:r w:rsidRPr="00943A6B">
        <w:rPr>
          <w:rFonts w:ascii="Times New Roman" w:hAnsi="Times New Roman"/>
          <w:b/>
          <w:sz w:val="28"/>
          <w:szCs w:val="28"/>
        </w:rPr>
        <w:t xml:space="preserve">«Цели, задачи и целевые показатели реализации муниципальной программы» </w:t>
      </w:r>
      <w:r w:rsidRPr="00943A6B">
        <w:rPr>
          <w:rFonts w:ascii="Times New Roman" w:hAnsi="Times New Roman"/>
          <w:sz w:val="28"/>
          <w:szCs w:val="28"/>
        </w:rPr>
        <w:t>внесены следующие изменения:</w:t>
      </w:r>
    </w:p>
    <w:p w:rsidR="00BA5A4E" w:rsidRPr="00943A6B" w:rsidRDefault="00BA5A4E" w:rsidP="00BA5A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Добавлена новая Задача 1.1.9. «Сохранение и развитие спортивной инфраструктуры муниципальных общеобразовательных организаций».</w:t>
      </w:r>
    </w:p>
    <w:p w:rsidR="00BA5A4E" w:rsidRPr="00943A6B" w:rsidRDefault="00BA5A4E" w:rsidP="00BA5A4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43A6B">
        <w:rPr>
          <w:rFonts w:ascii="Times New Roman" w:hAnsi="Times New Roman"/>
          <w:iCs/>
          <w:sz w:val="28"/>
          <w:szCs w:val="28"/>
        </w:rPr>
        <w:t>Добавлен новый Целевой показатель 1.1.9.1. «Количество оборудованных спортивных площадок в муниципальных общеобразовательных организациях» который в 2019 году составил 1 единицу.</w:t>
      </w:r>
    </w:p>
    <w:p w:rsidR="00BA5A4E" w:rsidRPr="00943A6B" w:rsidRDefault="00BA5A4E" w:rsidP="00BA5A4E">
      <w:pPr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Представленное ответственным исполнителем финансово-экономическое обоснование (с приложенными коммерческими предложениями, локальными сметными расчетами) содержит расчетные данные, на основании которых был определен размер финансирования мероприятий Программы.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3A6B">
        <w:rPr>
          <w:rFonts w:ascii="Times New Roman" w:hAnsi="Times New Roman"/>
          <w:b/>
          <w:iCs/>
          <w:sz w:val="28"/>
          <w:szCs w:val="28"/>
        </w:rPr>
        <w:t xml:space="preserve">7. </w:t>
      </w:r>
      <w:r w:rsidRPr="00943A6B">
        <w:rPr>
          <w:rFonts w:ascii="Times New Roman" w:hAnsi="Times New Roman"/>
          <w:sz w:val="28"/>
          <w:szCs w:val="28"/>
          <w:lang w:eastAsia="en-US"/>
        </w:rPr>
        <w:t>Уточняемые объемы финансирования на 2019 год, отраженные в Проекте, соответствуют показателям местного бюджета согласно Решению о бюджете.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 xml:space="preserve">8. </w:t>
      </w:r>
      <w:r w:rsidRPr="00943A6B">
        <w:rPr>
          <w:rFonts w:ascii="Times New Roman" w:hAnsi="Times New Roman"/>
          <w:sz w:val="28"/>
          <w:szCs w:val="28"/>
        </w:rPr>
        <w:t>С целью отражения вносимых изменений, учитывая Заключения от 08.05.2019 № 35/1, от 31.05.2019 № 44, Проектом предлагается: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8.1.  изложить в новой редакции: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приложение «Перечень объектов капитального строительства (реконструкции) для бюджетных инвестиций муниципальной программы»;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8.2. дополнить новой задачей: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раздел «Цели и задачи муниципальной программы» Паспорта Программы;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8.3. дополнить новым целевым показателем: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lastRenderedPageBreak/>
        <w:t>- раздел «Перечень основных целевых показателей муниципальной программы» Паспорта Программы;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- приложение «Методика расчета фактических значений целевых показателей Программы».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>Вывод: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>1.</w:t>
      </w:r>
      <w:r w:rsidRPr="00943A6B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b/>
          <w:sz w:val="28"/>
          <w:szCs w:val="28"/>
        </w:rPr>
        <w:t>2.</w:t>
      </w:r>
      <w:r w:rsidRPr="00943A6B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26.07.2019.</w:t>
      </w:r>
    </w:p>
    <w:p w:rsidR="00BA5A4E" w:rsidRPr="00943A6B" w:rsidRDefault="00BA5A4E" w:rsidP="00BA5A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A4E" w:rsidRPr="00943A6B" w:rsidRDefault="00BA5A4E" w:rsidP="00BA5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BA5A4E" w:rsidRPr="00943A6B" w:rsidRDefault="00BA5A4E" w:rsidP="00BA5A4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BA5A4E" w:rsidRPr="00943A6B" w:rsidRDefault="00BA5A4E" w:rsidP="00BA5A4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A4E" w:rsidRPr="00943A6B" w:rsidRDefault="00BA5A4E" w:rsidP="00BA5A4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3A6B">
        <w:rPr>
          <w:rFonts w:ascii="Times New Roman" w:hAnsi="Times New Roman"/>
          <w:sz w:val="28"/>
          <w:szCs w:val="28"/>
        </w:rPr>
        <w:t>Исполнитель:</w:t>
      </w:r>
    </w:p>
    <w:p w:rsidR="00BA5A4E" w:rsidRPr="00943A6B" w:rsidRDefault="00BA5A4E" w:rsidP="00BA5A4E">
      <w:pPr>
        <w:tabs>
          <w:tab w:val="left" w:pos="7655"/>
        </w:tabs>
        <w:spacing w:after="0" w:line="240" w:lineRule="auto"/>
        <w:jc w:val="both"/>
      </w:pPr>
      <w:r w:rsidRPr="00943A6B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  Е.Н. Шмакова</w:t>
      </w:r>
    </w:p>
    <w:p w:rsidR="00BA5A4E" w:rsidRPr="00943A6B" w:rsidRDefault="00BA5A4E" w:rsidP="00BA5A4E"/>
    <w:p w:rsidR="00620D7A" w:rsidRDefault="00BA5A4E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A95CB7"/>
    <w:rsid w:val="00BA5A4E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2019-08-13T02:18:00Z</dcterms:created>
  <dcterms:modified xsi:type="dcterms:W3CDTF">2019-08-13T02:19:00Z</dcterms:modified>
</cp:coreProperties>
</file>